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7D8" w:rsidRPr="003A37D8" w:rsidRDefault="003A37D8" w:rsidP="003A37D8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  <w:r w:rsidRPr="003A37D8">
        <w:rPr>
          <w:rFonts w:ascii="Calibri Light" w:eastAsia="Times New Roman" w:hAnsi="Calibri Light" w:cs="Times New Roman"/>
          <w:b/>
          <w:sz w:val="24"/>
          <w:szCs w:val="20"/>
          <w:lang w:val="en-US"/>
        </w:rPr>
        <w:t>APPENDIX A</w:t>
      </w:r>
    </w:p>
    <w:p w:rsidR="003A37D8" w:rsidRPr="003A37D8" w:rsidRDefault="003A37D8" w:rsidP="003A37D8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3A37D8" w:rsidRPr="003A37D8" w:rsidRDefault="003A37D8" w:rsidP="003A37D8">
      <w:pPr>
        <w:tabs>
          <w:tab w:val="left" w:pos="540"/>
          <w:tab w:val="left" w:pos="1530"/>
          <w:tab w:val="left" w:pos="1800"/>
          <w:tab w:val="left" w:pos="2520"/>
          <w:tab w:val="left" w:pos="3960"/>
          <w:tab w:val="left" w:pos="4860"/>
          <w:tab w:val="left" w:pos="6840"/>
          <w:tab w:val="left" w:pos="7560"/>
        </w:tabs>
        <w:spacing w:after="0" w:line="240" w:lineRule="auto"/>
        <w:ind w:left="540" w:hanging="540"/>
        <w:jc w:val="center"/>
        <w:rPr>
          <w:rFonts w:ascii="Calibri Light" w:eastAsia="Times New Roman" w:hAnsi="Calibri Light" w:cs="Times New Roman"/>
          <w:szCs w:val="20"/>
          <w:lang w:val="en-US"/>
        </w:rPr>
      </w:pPr>
      <w:r w:rsidRPr="003A37D8">
        <w:rPr>
          <w:rFonts w:ascii="Calibri Light" w:eastAsia="Times New Roman" w:hAnsi="Calibri Light" w:cs="Times New Roman"/>
          <w:b/>
          <w:szCs w:val="20"/>
          <w:lang w:val="en-US"/>
        </w:rPr>
        <w:t>PREDECESSOR FIRMS</w:t>
      </w:r>
    </w:p>
    <w:p w:rsidR="003A37D8" w:rsidRPr="003A37D8" w:rsidRDefault="003A37D8" w:rsidP="003A37D8">
      <w:pPr>
        <w:pBdr>
          <w:bottom w:val="thinThickSmallGap" w:sz="12" w:space="1" w:color="auto"/>
        </w:pBd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3A37D8" w:rsidRPr="003A37D8" w:rsidRDefault="003A37D8" w:rsidP="003A37D8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3A37D8" w:rsidRPr="003A37D8" w:rsidRDefault="003A37D8" w:rsidP="003A37D8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48"/>
        <w:gridCol w:w="4050"/>
      </w:tblGrid>
      <w:tr w:rsidR="003A37D8" w:rsidRPr="003A37D8" w:rsidTr="00D823D1">
        <w:tblPrEx>
          <w:tblCellMar>
            <w:top w:w="0" w:type="dxa"/>
            <w:bottom w:w="0" w:type="dxa"/>
          </w:tblCellMar>
        </w:tblPrEx>
        <w:tc>
          <w:tcPr>
            <w:tcW w:w="1548" w:type="dxa"/>
          </w:tcPr>
          <w:p w:rsidR="003A37D8" w:rsidRPr="003A37D8" w:rsidRDefault="003A37D8" w:rsidP="003A37D8">
            <w:pPr>
              <w:tabs>
                <w:tab w:val="left" w:pos="450"/>
                <w:tab w:val="left" w:pos="1080"/>
              </w:tabs>
              <w:spacing w:after="0" w:line="240" w:lineRule="auto"/>
              <w:jc w:val="both"/>
              <w:rPr>
                <w:rFonts w:ascii="Calibri Light" w:eastAsia="Times New Roman" w:hAnsi="Calibri Light" w:cs="Times New Roman"/>
                <w:szCs w:val="20"/>
                <w:lang w:val="en-US"/>
              </w:rPr>
            </w:pPr>
            <w:r w:rsidRPr="003A37D8">
              <w:rPr>
                <w:rFonts w:ascii="Calibri Light" w:eastAsia="Times New Roman" w:hAnsi="Calibri Light" w:cs="Times New Roman"/>
                <w:szCs w:val="20"/>
                <w:lang w:val="en-US"/>
              </w:rPr>
              <w:t>Name of Firm:</w:t>
            </w:r>
          </w:p>
        </w:tc>
        <w:tc>
          <w:tcPr>
            <w:tcW w:w="4050" w:type="dxa"/>
            <w:tcBorders>
              <w:bottom w:val="single" w:sz="2" w:space="0" w:color="auto"/>
            </w:tcBorders>
          </w:tcPr>
          <w:p w:rsidR="003A37D8" w:rsidRPr="003A37D8" w:rsidRDefault="003A37D8" w:rsidP="003A37D8">
            <w:pPr>
              <w:tabs>
                <w:tab w:val="left" w:pos="450"/>
                <w:tab w:val="left" w:pos="1080"/>
              </w:tabs>
              <w:spacing w:after="0" w:line="240" w:lineRule="auto"/>
              <w:jc w:val="both"/>
              <w:rPr>
                <w:rFonts w:ascii="Calibri Light" w:eastAsia="Times New Roman" w:hAnsi="Calibri Light" w:cs="Times New Roman"/>
                <w:szCs w:val="20"/>
                <w:lang w:val="en-US"/>
              </w:rPr>
            </w:pPr>
            <w:r w:rsidRPr="003A37D8">
              <w:rPr>
                <w:rFonts w:ascii="Calibri Light" w:eastAsia="Times New Roman" w:hAnsi="Calibri Light" w:cs="Times New Roman"/>
                <w:szCs w:val="20"/>
                <w:lang w:val="en-US"/>
              </w:rPr>
              <w:t>Goodmans LLP</w:t>
            </w:r>
          </w:p>
        </w:tc>
      </w:tr>
    </w:tbl>
    <w:p w:rsidR="003A37D8" w:rsidRPr="003A37D8" w:rsidRDefault="003A37D8" w:rsidP="003A37D8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3A37D8" w:rsidRPr="003A37D8" w:rsidRDefault="003A37D8" w:rsidP="003A37D8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3A37D8" w:rsidRPr="003A37D8" w:rsidRDefault="003A37D8" w:rsidP="003A37D8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3A37D8" w:rsidRPr="003A37D8" w:rsidRDefault="003A37D8" w:rsidP="003A37D8">
      <w:pPr>
        <w:numPr>
          <w:ilvl w:val="0"/>
          <w:numId w:val="5"/>
        </w:num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3A37D8">
        <w:rPr>
          <w:rFonts w:ascii="Calibri Light" w:eastAsia="Times New Roman" w:hAnsi="Calibri Light" w:cs="Times New Roman"/>
          <w:szCs w:val="20"/>
          <w:lang w:val="en-US"/>
        </w:rPr>
        <w:t>Goodman &amp; Goodman</w:t>
      </w:r>
    </w:p>
    <w:p w:rsidR="003A37D8" w:rsidRPr="003A37D8" w:rsidRDefault="003A37D8" w:rsidP="003A37D8">
      <w:pPr>
        <w:numPr>
          <w:ilvl w:val="0"/>
          <w:numId w:val="5"/>
        </w:num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3A37D8">
        <w:rPr>
          <w:rFonts w:ascii="Calibri Light" w:eastAsia="Times New Roman" w:hAnsi="Calibri Light" w:cs="Times New Roman"/>
          <w:szCs w:val="20"/>
          <w:lang w:val="en-US"/>
        </w:rPr>
        <w:t>Goodman Phillips &amp; Vineberg</w:t>
      </w:r>
    </w:p>
    <w:p w:rsidR="003A37D8" w:rsidRPr="003A37D8" w:rsidRDefault="003A37D8" w:rsidP="003A37D8">
      <w:pPr>
        <w:numPr>
          <w:ilvl w:val="0"/>
          <w:numId w:val="5"/>
        </w:num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3A37D8">
        <w:rPr>
          <w:rFonts w:ascii="Calibri Light" w:eastAsia="Times New Roman" w:hAnsi="Calibri Light" w:cs="Times New Roman"/>
          <w:szCs w:val="20"/>
          <w:lang w:val="en-US"/>
        </w:rPr>
        <w:t>Goodman Phillips &amp; Vineberg LLP</w:t>
      </w:r>
    </w:p>
    <w:p w:rsidR="003A37D8" w:rsidRPr="003A37D8" w:rsidRDefault="003A37D8" w:rsidP="003A37D8">
      <w:pPr>
        <w:numPr>
          <w:ilvl w:val="0"/>
          <w:numId w:val="5"/>
        </w:num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3A37D8">
        <w:rPr>
          <w:rFonts w:ascii="Calibri Light" w:eastAsia="Times New Roman" w:hAnsi="Calibri Light" w:cs="Times New Roman"/>
          <w:szCs w:val="20"/>
          <w:lang w:val="en-US"/>
        </w:rPr>
        <w:t>Goodmans (January 1, 2001)</w:t>
      </w:r>
    </w:p>
    <w:p w:rsidR="003A37D8" w:rsidRPr="003A37D8" w:rsidRDefault="003A37D8" w:rsidP="003A37D8">
      <w:pPr>
        <w:numPr>
          <w:ilvl w:val="0"/>
          <w:numId w:val="5"/>
        </w:num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  <w:r w:rsidRPr="003A37D8">
        <w:rPr>
          <w:rFonts w:ascii="Calibri Light" w:eastAsia="Times New Roman" w:hAnsi="Calibri Light" w:cs="Times New Roman"/>
          <w:szCs w:val="20"/>
          <w:lang w:val="en-US"/>
        </w:rPr>
        <w:t>Goodmans LLP, a British Columbia limited liability partnership</w:t>
      </w:r>
    </w:p>
    <w:p w:rsidR="003A37D8" w:rsidRPr="003A37D8" w:rsidRDefault="003A37D8" w:rsidP="003A37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3A37D8" w:rsidRPr="003A37D8" w:rsidRDefault="003A37D8" w:rsidP="003A37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3A37D8" w:rsidRPr="003A37D8" w:rsidRDefault="003A37D8" w:rsidP="003A37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3A37D8" w:rsidRPr="003A37D8" w:rsidRDefault="003A37D8" w:rsidP="003A37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3A37D8" w:rsidRPr="003A37D8" w:rsidRDefault="003A37D8" w:rsidP="003A37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3A37D8" w:rsidRPr="003A37D8" w:rsidRDefault="003A37D8" w:rsidP="003A37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3A37D8" w:rsidRPr="003A37D8" w:rsidRDefault="003A37D8" w:rsidP="003A37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3A37D8" w:rsidRPr="003A37D8" w:rsidRDefault="003A37D8" w:rsidP="003A37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3A37D8" w:rsidRPr="003A37D8" w:rsidRDefault="003A37D8" w:rsidP="003A37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3A37D8" w:rsidRPr="003A37D8" w:rsidRDefault="003A37D8" w:rsidP="003A37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3A37D8" w:rsidRPr="003A37D8" w:rsidRDefault="003A37D8" w:rsidP="003A37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3A37D8" w:rsidRPr="003A37D8" w:rsidRDefault="003A37D8" w:rsidP="003A37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3A37D8" w:rsidRPr="003A37D8" w:rsidRDefault="003A37D8" w:rsidP="003A37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3A37D8" w:rsidRPr="003A37D8" w:rsidRDefault="003A37D8" w:rsidP="003A37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3A37D8" w:rsidRPr="003A37D8" w:rsidRDefault="003A37D8" w:rsidP="003A37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3A37D8" w:rsidRPr="003A37D8" w:rsidRDefault="003A37D8" w:rsidP="003A37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3A37D8" w:rsidRPr="003A37D8" w:rsidRDefault="003A37D8" w:rsidP="003A37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3A37D8" w:rsidRPr="003A37D8" w:rsidRDefault="003A37D8" w:rsidP="003A37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3A37D8" w:rsidRPr="003A37D8" w:rsidRDefault="003A37D8" w:rsidP="003A37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3A37D8" w:rsidRPr="003A37D8" w:rsidRDefault="003A37D8" w:rsidP="003A37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3A37D8" w:rsidRPr="003A37D8" w:rsidRDefault="003A37D8" w:rsidP="003A37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3A37D8" w:rsidRPr="003A37D8" w:rsidRDefault="003A37D8" w:rsidP="003A37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3A37D8" w:rsidRPr="003A37D8" w:rsidRDefault="003A37D8" w:rsidP="003A37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3A37D8" w:rsidRPr="003A37D8" w:rsidRDefault="003A37D8" w:rsidP="003A37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3A37D8" w:rsidRPr="003A37D8" w:rsidRDefault="003A37D8" w:rsidP="003A37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3A37D8" w:rsidRPr="003A37D8" w:rsidRDefault="003A37D8" w:rsidP="003A37D8">
      <w:pPr>
        <w:spacing w:after="0" w:line="240" w:lineRule="auto"/>
        <w:rPr>
          <w:rFonts w:ascii="Calibri Light" w:eastAsia="Times New Roman" w:hAnsi="Calibri Light" w:cs="Times New Roman"/>
          <w:szCs w:val="20"/>
          <w:lang w:val="en-US"/>
        </w:rPr>
      </w:pPr>
    </w:p>
    <w:p w:rsidR="003A37D8" w:rsidRPr="003A37D8" w:rsidRDefault="003A37D8" w:rsidP="003A37D8">
      <w:pPr>
        <w:tabs>
          <w:tab w:val="left" w:pos="450"/>
          <w:tab w:val="left" w:pos="630"/>
        </w:tabs>
        <w:spacing w:after="0" w:line="240" w:lineRule="auto"/>
        <w:ind w:left="630" w:hanging="63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3A37D8" w:rsidRPr="003A37D8" w:rsidRDefault="003A37D8" w:rsidP="003A37D8">
      <w:pPr>
        <w:tabs>
          <w:tab w:val="left" w:pos="450"/>
          <w:tab w:val="left" w:pos="630"/>
        </w:tabs>
        <w:spacing w:after="0" w:line="240" w:lineRule="auto"/>
        <w:ind w:left="630" w:hanging="630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3A37D8" w:rsidRPr="003A37D8" w:rsidRDefault="003A37D8" w:rsidP="003A37D8">
      <w:pPr>
        <w:tabs>
          <w:tab w:val="left" w:pos="450"/>
          <w:tab w:val="left" w:pos="630"/>
        </w:tabs>
        <w:spacing w:after="0" w:line="240" w:lineRule="auto"/>
        <w:ind w:left="630" w:hanging="630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3A37D8">
        <w:rPr>
          <w:rFonts w:ascii="Calibri Light" w:eastAsia="Times New Roman" w:hAnsi="Calibri Light" w:cs="Times New Roman"/>
          <w:szCs w:val="20"/>
          <w:lang w:val="en-US"/>
        </w:rPr>
        <w:t>Note:</w:t>
      </w:r>
      <w:r w:rsidRPr="003A37D8">
        <w:rPr>
          <w:rFonts w:ascii="Calibri Light" w:eastAsia="Times New Roman" w:hAnsi="Calibri Light" w:cs="Times New Roman"/>
          <w:szCs w:val="20"/>
          <w:lang w:val="en-US"/>
        </w:rPr>
        <w:tab/>
        <w:t>A predecessor firm is one a) which has undergone dissolution; and b) in which more than 50% of the partners and employed lawyers became partners and employed lawyers of the Firm.</w:t>
      </w:r>
    </w:p>
    <w:p w:rsidR="00AA299B" w:rsidRPr="003A37D8" w:rsidRDefault="003A37D8" w:rsidP="003A37D8">
      <w:bookmarkStart w:id="0" w:name="_GoBack"/>
      <w:bookmarkEnd w:id="0"/>
    </w:p>
    <w:sectPr w:rsidR="00AA299B" w:rsidRPr="003A37D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4395F"/>
    <w:multiLevelType w:val="hybridMultilevel"/>
    <w:tmpl w:val="F0524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10069"/>
    <w:multiLevelType w:val="hybridMultilevel"/>
    <w:tmpl w:val="B372A92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7436DD"/>
    <w:multiLevelType w:val="hybridMultilevel"/>
    <w:tmpl w:val="0B0E54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8B7229"/>
    <w:multiLevelType w:val="hybridMultilevel"/>
    <w:tmpl w:val="E402DF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1A5EB2"/>
    <w:multiLevelType w:val="hybridMultilevel"/>
    <w:tmpl w:val="3788B58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6F3"/>
    <w:rsid w:val="00016E97"/>
    <w:rsid w:val="001A2584"/>
    <w:rsid w:val="001E3F01"/>
    <w:rsid w:val="002376F3"/>
    <w:rsid w:val="003A37D8"/>
    <w:rsid w:val="008204FF"/>
    <w:rsid w:val="00940DD3"/>
    <w:rsid w:val="0099143C"/>
    <w:rsid w:val="00AC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9D17A8-8594-439A-8202-39F3A1DFA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1A2584"/>
    <w:pPr>
      <w:spacing w:after="0" w:line="240" w:lineRule="auto"/>
      <w:ind w:left="720" w:hanging="720"/>
      <w:jc w:val="both"/>
    </w:pPr>
    <w:rPr>
      <w:rFonts w:ascii="Times New Roman" w:eastAsia="Times New Roman" w:hAnsi="Times New Roman" w:cs="Times New Roman"/>
      <w:b/>
      <w:i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A2584"/>
    <w:rPr>
      <w:rFonts w:ascii="Times New Roman" w:eastAsia="Times New Roman" w:hAnsi="Times New Roman" w:cs="Times New Roman"/>
      <w:b/>
      <w:i/>
      <w:szCs w:val="20"/>
      <w:lang w:val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A37D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A37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MeaganPhillips</dc:creator>
  <cp:keywords/>
  <dc:description/>
  <cp:lastModifiedBy>MeaganPhillips</cp:lastModifiedBy>
  <cp:revision>2</cp:revision>
  <dcterms:created xsi:type="dcterms:W3CDTF">2016-02-04T19:39:00Z</dcterms:created>
  <dcterms:modified xsi:type="dcterms:W3CDTF">2016-02-04T19:39:00Z</dcterms:modified>
</cp:coreProperties>
</file>